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26"/>
        <w:gridCol w:w="706"/>
        <w:gridCol w:w="704"/>
        <w:gridCol w:w="164"/>
      </w:tblGrid>
      <w:tr w:rsidR="00275616" w:rsidRPr="00275616" w:rsidTr="00275616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75616" w:rsidRPr="00275616" w:rsidRDefault="00275616" w:rsidP="0027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it-IT"/>
              </w:rPr>
            </w:pPr>
            <w:r w:rsidRPr="00275616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it-IT"/>
              </w:rPr>
              <w:t>La sindrome di Williams</w:t>
            </w:r>
          </w:p>
        </w:tc>
      </w:tr>
      <w:tr w:rsidR="00275616" w:rsidRPr="00275616" w:rsidTr="002756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5616" w:rsidRPr="00275616" w:rsidRDefault="00275616" w:rsidP="0027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it-IT"/>
              </w:rPr>
            </w:pPr>
            <w:r w:rsidRPr="00275616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it-IT"/>
              </w:rPr>
              <w:drawing>
                <wp:inline distT="0" distB="0" distL="0" distR="0">
                  <wp:extent cx="12700" cy="482600"/>
                  <wp:effectExtent l="19050" t="0" r="6350" b="0"/>
                  <wp:docPr id="1" name="Immagine 1" descr="http://www.graffinrete.it/tracciati/storico/tracciati1/vuo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affinrete.it/tracciati/storico/tracciati1/vuo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75616" w:rsidRPr="00275616" w:rsidRDefault="00275616" w:rsidP="0027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75616" w:rsidRPr="00275616" w:rsidRDefault="00275616" w:rsidP="0027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75616" w:rsidRPr="00275616" w:rsidRDefault="00275616" w:rsidP="0027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5616" w:rsidRPr="00275616" w:rsidTr="0027561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La Sindrome di Williams deve il suo nome al Dr . J.C.P. Williams del Green Lane Hospital di Ankland (Nuova Zelanda) che per primo la descrisse nel 1961.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La SW è una malattia di origine genetica ad eredità autosomica dominante. In pochi casi è riportata la trasmissione familiare da genitore a figlio.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Deriva da una microdelezione del cromosoma 7 nella regione q.11.2, in corrispondenza del locus del gene dell'elastina.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L'incidenza della malattia è di circa 1 :20.000 senza differenze significative tra maschi e femmine. Probabilmente tale incidenza è destinata ad aumentare dal momento che fino a pochi anni fa la sindrome spesso non veniva riconosciuta e diagnosticata correttamente.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Bambini ed adulti con SW in genere presentano forte somiglianza fisica tra loro, anche se diverse possono essere le loro caratteristiche : è infatti importante ricordare che ogni persona con SW può presentare solo a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lcuni dei suoi aspetti clinici.</w:t>
            </w:r>
          </w:p>
          <w:p w:rsidR="00275616" w:rsidRP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</w:p>
          <w:p w:rsidR="00275616" w:rsidRPr="00275616" w:rsidRDefault="00275616" w:rsidP="0027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CARATTERISTICHE FISICHE</w:t>
            </w:r>
          </w:p>
          <w:p w:rsidR="00275616" w:rsidRPr="00275616" w:rsidRDefault="00275616" w:rsidP="0027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</w:p>
          <w:p w:rsidR="00275616" w:rsidRP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 w:rsidRPr="0027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Lineamenti del volto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I soggetti mostrano una testa piccola (microcefalia) con fronte ampia, sopracciglia rade nel terzo interno, epicanto, iride stellata (prevalentemente azzurra), strabismo, radice del naso infossata, guance cadenti, labbra grosse e caratteristico atteggiamento della bocca che viene mantenuta in posizione aperta, anomalie dentarie, mento piccolo e voce roca.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</w:r>
            <w:r w:rsidRPr="0027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Struttura del corpo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Collo allungato , spalle curve, cifoscoliosi e andatura goffa.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</w:r>
            <w:r w:rsidRPr="0027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Disturbi cardiaci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 xml:space="preserve">Le alterazioni cardiovascolari costituiscono uno degli aspetti patologici di maggiore frequenza e rilievo della SW, vengono infatti riscontrati nell'80% circa dei casi e costituiscono un importante fattore di mortalità. Le due patologie più frequenti sono : la stenosi 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lastRenderedPageBreak/>
              <w:t>sopravalvolare aortica e la stenosi delle arterie polmonari periferiche.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</w:r>
            <w:r w:rsidRPr="0027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Altre caratteristiche fisiche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Iperacusia, cioè paura e fastidio per suoni di forte intensità ad esempio fuochi artificiali, tuoni, elettrodomestici, fischietti e così via.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Ipercalcemia generalmente rilevata nei primi due anni di vita.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Complicazioni renali o alla vescica.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Basso tono muscolare, contratture alle articolazioni che diventano più frequenti con l'età.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Pubertà precoce : dai 9 ai 13 anni per le femmine, dai 10 ai 14 anni per i maschi.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</w:r>
          </w:p>
          <w:p w:rsidR="00275616" w:rsidRDefault="00275616" w:rsidP="0027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ASPETTI NEUROPSICOLOGICI</w:t>
            </w:r>
          </w:p>
          <w:p w:rsidR="00275616" w:rsidRPr="00275616" w:rsidRDefault="00275616" w:rsidP="0027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</w:p>
          <w:p w:rsid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 w:rsidRPr="0027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Competenze cognitive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I soggetti presentano ritardo nelle tappe di sviluppo psicomotorio globale associata a ritardo della produzione verbale.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E' sempre presente Insufficienza mentale variabile da Lieve a Media a Grave associata a difficoltà di concentrazione e facile distraibilità.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Sono presenti inoltre deficit di coordinazione fine-motoria e visuo-spaziali.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Nell'area linguistica sono compromessi sia gli aspetti funzionali che quelli formali. Per quanto riguarda l'aspetto funzionale anche se i soggetti con SW appaiono dei bravi conversatori, hanno spesso difficoltà ad adeguarsi alle richieste specifiche dell'interlocutore e nelle narrazioni presentano problemi nel riferire avvenimenti reali a loro accaduti anche poco prima. In questi casi il loro linguaggio diviene molto più povero anche sul piano morfologico e sintattico. Per quanto riguarda l'aspetto formale le prestazioni più deficitarie si hanno nella morfologia , rispetto al lessico e alla sintassi.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Nell'ambito delle funzioni mnesiche appaiono maggiormente compromesse la memoria a breve termine e la memoria visiva sia a breve che a lungo termine.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</w:r>
            <w:r w:rsidRPr="0027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Competenze sociali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 xml:space="preserve">I soggetti con SW sono socievoli ed estroversi tanto che il loro comportamento è definito "da cocktail-party", infatti hanno un comportamento inusualmente amichevole anche con gli estranei 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lastRenderedPageBreak/>
              <w:t>caratterizzato da adesività ed iperverbosità. Spesso presentano iperattività.</w:t>
            </w:r>
          </w:p>
          <w:p w:rsidR="00275616" w:rsidRP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</w:p>
          <w:p w:rsidR="00275616" w:rsidRPr="00275616" w:rsidRDefault="00275616" w:rsidP="0027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PRIMI ANNI DI VITA</w:t>
            </w:r>
          </w:p>
          <w:p w:rsidR="00275616" w:rsidRP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I bambini con SW hanno un basso peso alla nascita con difficoltà di crescita nel periodo neonatale. Mostrano difficoltà nell'alimentazione e nell'accettazione di cibi nuovi. Presentano spesso vomito e stipsi. Il ritmo veglia-sonno è alterato da frequenti risvegli notturni.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Le tappe dell'evoluzione psicomotoria avvengono in ritardo : la deambulazione autonoma intorno ai 27 mesi circa, la produzione delle prime parole a 28 mesi circa.</w:t>
            </w:r>
          </w:p>
          <w:p w:rsidR="00275616" w:rsidRDefault="00275616" w:rsidP="0027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</w:p>
          <w:p w:rsidR="00275616" w:rsidRPr="00275616" w:rsidRDefault="00275616" w:rsidP="0027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ETÀ SCOLARE</w:t>
            </w:r>
          </w:p>
          <w:p w:rsidR="00275616" w:rsidRP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In questa fase è evidente il ritardo nella coordinazione grosso e fine motoria : hanno infatti difficoltà nelle attività della vita quotidiana (vestirsi, spogliarsi, allacciare le scarpe, andare in bicicletta, saltare a corda, ecc.).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Per quanto riguarda le attività scolastiche mostrano difficoltà nel grafismo e nella scrittura così come pure nella lettura e nella comprensione sia di testi scritti che di esposizioni orali. La matematica ed i concetti temporali possono risultare particolarmente difficili. Di contro mostrano una particolare predisposizione per la musica e le lingue straniere. Presentano in tutte le attività un'attenzione ridotta ed una forte tendenza all'impulsività.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Dal punto di vista relazionale preferiscono relazionarsi con i bambini più piccoli o con gli adulti, mentre hanno difficoltà a stabilire relazioni sociali con i coetanei.</w:t>
            </w:r>
          </w:p>
          <w:p w:rsidR="00275616" w:rsidRPr="00275616" w:rsidRDefault="00275616" w:rsidP="0027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ADOLESCENZA ED ETÀ ADULTA</w:t>
            </w:r>
          </w:p>
          <w:p w:rsid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Tutti i soggetti con SW presentano un anticipo dell'inizio della pubertà, in particolare l'età media della comparsa dei primi segni puberali è di 9,6 anni nelle femmine e di 9,7 anni nei maschi. L'altezza media all'inizio della pubertà si aggira intorno a cm.126 nelle femmine e a cm. 127,5 nei maschi, mentre la statura alla fine dell'accrescimento è molto al di sotto dei valori normali : cm.147,1 nelle donne e cm.155,7 negli uomini.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lastRenderedPageBreak/>
              <w:t>Le autonomie personali come l'uso dell'orologio, dei soldi, il prepararsi da mangiare, prendere mezzi pubblici o esercitare facili mansioni lavorative, viene raggiunto solo dal 5% circa dei soggetti con SW. Per cui la grande maggioranza di loro anche nell'età adulta continua a dipendere dai familiari per le esigenze quotidiane più semplici quale il lavarsi, vestirsi, ecc.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Permangono, anzi si accentuano le difficoltà ad intraprendere ed a mantenere rapporti con i coetanei che li portano ad avere rapporti sociali estremamente limitati anche a causa, tra l'altro, delle loro chiacchiere incessanti, spesso ripetitive, prive di idee ed infarcite di frasi stereotipate.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Per quanto riguarda la personalità si riscontrano in alta percentuale disturbi del comportamento : la maggior parte presenta tratti ossessivi e/o ansioso-fobici. Una buona percentuale mostra irrequietezza, irritabilità, disturbi del sonno.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Dal punto di vista medico la patologia che si presenta con maggiore frequenza è l'ipertensione.</w:t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</w:r>
            <w:r w:rsidRPr="002756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br/>
              <w:t>Da circa un anno è sorta l' "Associazione Italiana Sindrome di Williams" che attualmente ha la sua sede presso l'Ospedale Pediatrico Bambino Gesù di Roma. Tale Associazione si propone di promuovere la ricerca scientifica e la diffusione delle conoscenze. Ciò allo scopo di aiutare le famiglie dei soggetti SW ad avere una corretta informazione sugli aspetti clinici, riabilitativi, educativi, sociali e legali relativi alla sindrome. Infatti un intervento educativo e riabilitativo precoce e mirato si è rilevato di particolare importanza per un migliore sviluppo delle competenze cognitive e sociali dei bambini con SW.</w:t>
            </w:r>
          </w:p>
          <w:p w:rsid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</w:p>
          <w:p w:rsid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it-IT"/>
              </w:rPr>
            </w:pPr>
          </w:p>
          <w:p w:rsid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it-IT"/>
              </w:rPr>
            </w:pPr>
          </w:p>
          <w:p w:rsid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it-IT"/>
              </w:rPr>
            </w:pPr>
          </w:p>
          <w:p w:rsid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it-IT"/>
              </w:rPr>
            </w:pPr>
          </w:p>
          <w:p w:rsid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it-IT"/>
              </w:rPr>
            </w:pPr>
          </w:p>
          <w:p w:rsid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it-IT"/>
              </w:rPr>
            </w:pPr>
          </w:p>
          <w:p w:rsid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27561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it-IT"/>
              </w:rPr>
              <w:t>IMMAGINI RELATIVE 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27561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it-IT"/>
              </w:rPr>
              <w:t>SINDROME WILLIAMS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it-IT"/>
              </w:rPr>
              <w:t>:</w:t>
            </w:r>
          </w:p>
          <w:p w:rsid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it-IT"/>
              </w:rPr>
            </w:pPr>
          </w:p>
          <w:p w:rsidR="00275616" w:rsidRPr="00275616" w:rsidRDefault="00275616" w:rsidP="0027561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75616" w:rsidRPr="00275616" w:rsidRDefault="00275616" w:rsidP="0027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</w:tbl>
    <w:p w:rsidR="00CD00EB" w:rsidRDefault="00275616">
      <w:r>
        <w:rPr>
          <w:rFonts w:ascii="Arial" w:hAnsi="Arial" w:cs="Arial"/>
          <w:noProof/>
          <w:color w:val="0000FF"/>
          <w:sz w:val="27"/>
          <w:szCs w:val="27"/>
          <w:lang w:eastAsia="it-IT"/>
        </w:rPr>
        <w:lastRenderedPageBreak/>
        <w:drawing>
          <wp:inline distT="0" distB="0" distL="0" distR="0">
            <wp:extent cx="5937250" cy="6489700"/>
            <wp:effectExtent l="19050" t="0" r="6350" b="0"/>
            <wp:docPr id="3" name="rg_hi" descr="http://t2.gstatic.com/images?q=tbn:ANd9GcSK2OJZreixquSHWI62PWYjlNLsnNyyFQr5EkjWqBF_Un9kgO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K2OJZreixquSHWI62PWYjlNLsnNyyFQr5EkjWqBF_Un9kgO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76" cy="649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0EB" w:rsidSect="00CD0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/>
  <w:rsids>
    <w:rsidRoot w:val="00275616"/>
    <w:rsid w:val="00275616"/>
    <w:rsid w:val="00CD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0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it/imgres?q=sindrome+di+williams+immagini&amp;hl=it&amp;sa=X&amp;biw=1280&amp;bih=624&amp;tbm=isch&amp;prmd=imvns&amp;tbnid=ITIyZwgNt7et7M:&amp;imgrefurl=http://chupacabraforum.forumfree.it/%3Ft%3D52018739&amp;docid=CtM0FmjHl1rAWM&amp;imgurl=http://viktornavorski.altervista.org/_altervista_ht/williams.jpg&amp;w=510&amp;h=524&amp;ei=cQNNT-OLC-Hk4QSapJ3rAg&amp;zoom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1069</Words>
  <Characters>6097</Characters>
  <Application>Microsoft Office Word</Application>
  <DocSecurity>0</DocSecurity>
  <Lines>50</Lines>
  <Paragraphs>14</Paragraphs>
  <ScaleCrop>false</ScaleCrop>
  <Company> 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2012-02-28T16:35:00Z</dcterms:created>
  <dcterms:modified xsi:type="dcterms:W3CDTF">2012-02-28T16:42:00Z</dcterms:modified>
</cp:coreProperties>
</file>